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12D" w:rsidRDefault="00C0712D" w:rsidP="00C0712D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Приложение 12</w:t>
      </w:r>
    </w:p>
    <w:p w:rsidR="00C0712D" w:rsidRPr="00274FE4" w:rsidRDefault="00C0712D" w:rsidP="00C0712D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GoBack"/>
      <w:r w:rsidRPr="00274FE4">
        <w:rPr>
          <w:rFonts w:ascii="Arial" w:hAnsi="Arial" w:cs="Arial"/>
          <w:b/>
          <w:bCs/>
          <w:sz w:val="22"/>
          <w:szCs w:val="22"/>
        </w:rPr>
        <w:t xml:space="preserve">Стратегия корпоративной социальной ответственности Транспортной группы </w:t>
      </w:r>
      <w:r w:rsidRPr="00274FE4">
        <w:rPr>
          <w:rFonts w:ascii="Arial" w:hAnsi="Arial" w:cs="Arial"/>
          <w:b/>
          <w:bCs/>
          <w:sz w:val="22"/>
          <w:szCs w:val="22"/>
          <w:lang w:val="en-US"/>
        </w:rPr>
        <w:t>FESCO</w:t>
      </w:r>
    </w:p>
    <w:bookmarkEnd w:id="0"/>
    <w:p w:rsidR="00C0712D" w:rsidRPr="000506B0" w:rsidRDefault="00C0712D" w:rsidP="00C0712D">
      <w:pPr>
        <w:jc w:val="both"/>
        <w:rPr>
          <w:rFonts w:ascii="Arial" w:hAnsi="Arial" w:cs="Arial"/>
          <w:b/>
          <w:bCs/>
        </w:rPr>
      </w:pPr>
    </w:p>
    <w:p w:rsidR="00C0712D" w:rsidRPr="009F30C1" w:rsidRDefault="00C0712D" w:rsidP="00C0712D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</w:rPr>
      </w:pPr>
      <w:r w:rsidRPr="009F30C1">
        <w:rPr>
          <w:rFonts w:cs="Arial"/>
          <w:b/>
          <w:bCs/>
        </w:rPr>
        <w:t>Введение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FESCO занимает особенное положение на транспортном рынке России и всего Азиатско-Тихоокеанского региона. FESCO – один из крупнейших работодателей на российском Дальнем Востоке и одна из старейших частных компаний нашей страны.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Миссия FESCO – с</w:t>
      </w:r>
      <w:r w:rsidRPr="009F30C1">
        <w:rPr>
          <w:rFonts w:cs="Arial"/>
          <w:color w:val="333333"/>
          <w:shd w:val="clear" w:color="auto" w:fill="FFFFFF"/>
        </w:rPr>
        <w:t xml:space="preserve">оздавать лучшие для наших клиентов логистические решения в России и Евразии. Единственный способ добиться этого – вести бизнес в соответствии с принципами устойчивого развития и стремиться к </w:t>
      </w:r>
      <w:r w:rsidRPr="009F30C1">
        <w:rPr>
          <w:rFonts w:cs="Arial"/>
        </w:rPr>
        <w:t>соблюдению баланса интересов всех, кто так или иначе вовлечен в нашу деятельность.</w:t>
      </w:r>
    </w:p>
    <w:p w:rsidR="00C0712D" w:rsidRPr="009F30C1" w:rsidRDefault="00C0712D" w:rsidP="00C0712D">
      <w:pPr>
        <w:pStyle w:val="a3"/>
        <w:ind w:left="792"/>
        <w:jc w:val="both"/>
        <w:rPr>
          <w:rFonts w:cs="Arial"/>
        </w:rPr>
      </w:pPr>
    </w:p>
    <w:p w:rsidR="00C0712D" w:rsidRPr="009F30C1" w:rsidRDefault="00C0712D" w:rsidP="00C0712D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</w:rPr>
      </w:pPr>
      <w:r w:rsidRPr="009F30C1">
        <w:rPr>
          <w:rFonts w:cs="Arial"/>
          <w:b/>
          <w:bCs/>
        </w:rPr>
        <w:t>Общие принципы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В определении понятия «корпоративная социальная ответственность» FESCO следует международному стандарту «</w:t>
      </w:r>
      <w:r w:rsidRPr="009F30C1">
        <w:rPr>
          <w:rFonts w:cs="Arial"/>
          <w:lang w:val="en-US"/>
        </w:rPr>
        <w:t>ISO</w:t>
      </w:r>
      <w:r w:rsidRPr="009F30C1">
        <w:rPr>
          <w:rFonts w:cs="Arial"/>
        </w:rPr>
        <w:t xml:space="preserve"> 26000 – Руководство по социальной ответственности»:</w:t>
      </w:r>
    </w:p>
    <w:p w:rsidR="00C0712D" w:rsidRPr="009F30C1" w:rsidRDefault="00C0712D" w:rsidP="00C0712D">
      <w:pPr>
        <w:pStyle w:val="a3"/>
        <w:ind w:left="851"/>
        <w:jc w:val="both"/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</w:pPr>
      <w:r w:rsidRPr="009F30C1"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  <w:t>«Ответственность организации за воздействие ее решений и деятельности на общество и окружающую среду через прозрачное и этичное поведение, которое:</w:t>
      </w:r>
    </w:p>
    <w:p w:rsidR="00C0712D" w:rsidRPr="009F30C1" w:rsidRDefault="00C0712D" w:rsidP="00C0712D">
      <w:pPr>
        <w:pStyle w:val="a3"/>
        <w:ind w:left="851"/>
        <w:jc w:val="both"/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</w:pPr>
      <w:r w:rsidRPr="009F30C1"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  <w:t>– содействует устойчивому развитию, включая здоровье и благосостояние общества;</w:t>
      </w:r>
    </w:p>
    <w:p w:rsidR="00C0712D" w:rsidRPr="009F30C1" w:rsidRDefault="00C0712D" w:rsidP="00C0712D">
      <w:pPr>
        <w:pStyle w:val="a3"/>
        <w:ind w:left="851"/>
        <w:jc w:val="both"/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</w:pPr>
      <w:r w:rsidRPr="009F30C1"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  <w:t>– учитывает ожидания заинтересованных сторон;</w:t>
      </w:r>
    </w:p>
    <w:p w:rsidR="00C0712D" w:rsidRPr="009F30C1" w:rsidRDefault="00C0712D" w:rsidP="00C0712D">
      <w:pPr>
        <w:pStyle w:val="a3"/>
        <w:ind w:left="851"/>
        <w:jc w:val="both"/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</w:pPr>
      <w:r w:rsidRPr="009F30C1"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  <w:t>– соответствует применяемому законодательству и согласуется с международными нормами поведения;</w:t>
      </w:r>
    </w:p>
    <w:p w:rsidR="00C0712D" w:rsidRPr="009F30C1" w:rsidRDefault="00C0712D" w:rsidP="00C0712D">
      <w:pPr>
        <w:pStyle w:val="a3"/>
        <w:ind w:left="851"/>
        <w:jc w:val="both"/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</w:pPr>
      <w:r w:rsidRPr="009F30C1">
        <w:rPr>
          <w:rFonts w:cs="Arial"/>
          <w:i/>
          <w:iCs/>
          <w:color w:val="2D2D2D"/>
          <w:spacing w:val="2"/>
          <w:sz w:val="21"/>
          <w:szCs w:val="21"/>
          <w:shd w:val="clear" w:color="auto" w:fill="FFFFFF"/>
        </w:rPr>
        <w:t>– интегрировано в деятельность всей организации и применяется в ее взаимоотношениях».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FESCO разделяет позицию в отношении корпоративной социальной ответственности, зафиксированную в Социальной хартии российского бизнеса. Этот документ расширяет понятие КСО, включая в него также добросовестную деловую практику, соблюдение прав человека, ответственные трудовые практики, ответственность за рациональное использование природных ресурсов и охрану окружающей среды, ответственность перед потребителями и местными сообществами.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При реализации стратегии корпоративной социальной ответственности FESCO также опирается на мировые практики, зафиксированные в следующих документах:</w:t>
      </w:r>
    </w:p>
    <w:p w:rsidR="00C0712D" w:rsidRPr="009F30C1" w:rsidRDefault="00C0712D" w:rsidP="00C0712D">
      <w:pPr>
        <w:pStyle w:val="a3"/>
        <w:ind w:left="792"/>
        <w:jc w:val="both"/>
        <w:rPr>
          <w:rFonts w:cs="Arial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6833"/>
      </w:tblGrid>
      <w:tr w:rsidR="00C0712D" w:rsidRPr="003863E0" w:rsidTr="00C246C6">
        <w:trPr>
          <w:trHeight w:val="659"/>
        </w:trPr>
        <w:tc>
          <w:tcPr>
            <w:tcW w:w="2268" w:type="dxa"/>
          </w:tcPr>
          <w:p w:rsidR="00C0712D" w:rsidRPr="009F30C1" w:rsidRDefault="00C0712D" w:rsidP="00C246C6">
            <w:pPr>
              <w:pStyle w:val="a3"/>
              <w:ind w:left="360"/>
              <w:rPr>
                <w:rFonts w:cs="Arial"/>
              </w:rPr>
            </w:pPr>
            <w:r w:rsidRPr="009F30C1">
              <w:rPr>
                <w:rFonts w:cs="Arial"/>
              </w:rPr>
              <w:t>АА1000SES</w:t>
            </w:r>
          </w:p>
        </w:tc>
        <w:tc>
          <w:tcPr>
            <w:tcW w:w="7077" w:type="dxa"/>
          </w:tcPr>
          <w:p w:rsidR="00C0712D" w:rsidRPr="009F30C1" w:rsidRDefault="00C0712D" w:rsidP="00C246C6">
            <w:pPr>
              <w:pStyle w:val="a3"/>
              <w:ind w:left="360"/>
              <w:jc w:val="both"/>
              <w:rPr>
                <w:rFonts w:cs="Arial"/>
              </w:rPr>
            </w:pPr>
            <w:r w:rsidRPr="009F30C1">
              <w:rPr>
                <w:rFonts w:cs="Arial"/>
              </w:rPr>
              <w:t>Стандарт для планирования, исполнения и оценки качества взаимодействия с заинтересованными сторонами</w:t>
            </w:r>
          </w:p>
        </w:tc>
      </w:tr>
      <w:tr w:rsidR="00C0712D" w:rsidRPr="003863E0" w:rsidTr="00C246C6">
        <w:trPr>
          <w:trHeight w:val="950"/>
        </w:trPr>
        <w:tc>
          <w:tcPr>
            <w:tcW w:w="2268" w:type="dxa"/>
          </w:tcPr>
          <w:p w:rsidR="00C0712D" w:rsidRPr="009F30C1" w:rsidRDefault="00C0712D" w:rsidP="00C246C6">
            <w:pPr>
              <w:pStyle w:val="a3"/>
              <w:ind w:left="360"/>
              <w:rPr>
                <w:rFonts w:cs="Arial"/>
              </w:rPr>
            </w:pPr>
            <w:r w:rsidRPr="009F30C1">
              <w:rPr>
                <w:rFonts w:cs="Arial"/>
              </w:rPr>
              <w:t>Стандарты GSSB (GRI)</w:t>
            </w:r>
          </w:p>
        </w:tc>
        <w:tc>
          <w:tcPr>
            <w:tcW w:w="7077" w:type="dxa"/>
          </w:tcPr>
          <w:p w:rsidR="00C0712D" w:rsidRPr="009F30C1" w:rsidRDefault="00C0712D" w:rsidP="00C246C6">
            <w:pPr>
              <w:pStyle w:val="a3"/>
              <w:ind w:left="360"/>
              <w:jc w:val="both"/>
              <w:rPr>
                <w:rFonts w:cs="Arial"/>
              </w:rPr>
            </w:pPr>
            <w:r w:rsidRPr="009F30C1">
              <w:rPr>
                <w:rFonts w:cs="Arial"/>
              </w:rPr>
              <w:t>Международные стандарты публичного раскрытия информации о деятельности организации в области устойчивого развития</w:t>
            </w:r>
          </w:p>
        </w:tc>
      </w:tr>
      <w:tr w:rsidR="00C0712D" w:rsidRPr="003863E0" w:rsidTr="00C246C6">
        <w:trPr>
          <w:trHeight w:val="723"/>
        </w:trPr>
        <w:tc>
          <w:tcPr>
            <w:tcW w:w="2268" w:type="dxa"/>
          </w:tcPr>
          <w:p w:rsidR="00C0712D" w:rsidRPr="00213871" w:rsidRDefault="00C0712D" w:rsidP="00C246C6">
            <w:pPr>
              <w:pStyle w:val="a3"/>
              <w:ind w:left="360"/>
              <w:rPr>
                <w:rFonts w:cs="Arial"/>
              </w:rPr>
            </w:pPr>
            <w:r w:rsidRPr="00213871">
              <w:rPr>
                <w:rFonts w:cs="Arial"/>
                <w:lang w:val="en-US"/>
              </w:rPr>
              <w:t>ISO</w:t>
            </w:r>
            <w:r w:rsidRPr="00213871">
              <w:rPr>
                <w:rFonts w:cs="Arial"/>
              </w:rPr>
              <w:t xml:space="preserve"> 45001:2018</w:t>
            </w:r>
          </w:p>
        </w:tc>
        <w:tc>
          <w:tcPr>
            <w:tcW w:w="7077" w:type="dxa"/>
          </w:tcPr>
          <w:p w:rsidR="00C0712D" w:rsidRPr="009F30C1" w:rsidRDefault="00C0712D" w:rsidP="00C246C6">
            <w:pPr>
              <w:pStyle w:val="a3"/>
              <w:ind w:left="360"/>
              <w:jc w:val="both"/>
              <w:rPr>
                <w:rFonts w:cs="Arial"/>
              </w:rPr>
            </w:pPr>
            <w:r w:rsidRPr="00502EB0">
              <w:rPr>
                <w:rFonts w:cs="Arial"/>
              </w:rPr>
              <w:t>Системы менеджмента охраны здоровья и безопасности труда</w:t>
            </w:r>
            <w:r w:rsidRPr="009F30C1">
              <w:rPr>
                <w:rFonts w:cs="Arial"/>
              </w:rPr>
              <w:t>.</w:t>
            </w:r>
          </w:p>
        </w:tc>
      </w:tr>
      <w:tr w:rsidR="00C0712D" w:rsidRPr="003863E0" w:rsidTr="00C246C6">
        <w:trPr>
          <w:trHeight w:val="1521"/>
        </w:trPr>
        <w:tc>
          <w:tcPr>
            <w:tcW w:w="2268" w:type="dxa"/>
          </w:tcPr>
          <w:p w:rsidR="00C0712D" w:rsidRPr="009F30C1" w:rsidRDefault="00C0712D" w:rsidP="00C246C6">
            <w:pPr>
              <w:pStyle w:val="a3"/>
              <w:ind w:left="360"/>
              <w:rPr>
                <w:rFonts w:cs="Arial"/>
              </w:rPr>
            </w:pPr>
            <w:r w:rsidRPr="009F30C1">
              <w:rPr>
                <w:rFonts w:cs="Arial"/>
              </w:rPr>
              <w:t>Требования SA 8000:2014</w:t>
            </w:r>
          </w:p>
        </w:tc>
        <w:tc>
          <w:tcPr>
            <w:tcW w:w="7077" w:type="dxa"/>
          </w:tcPr>
          <w:p w:rsidR="00C0712D" w:rsidRPr="009F30C1" w:rsidRDefault="00C0712D" w:rsidP="00C246C6">
            <w:pPr>
              <w:pStyle w:val="a3"/>
              <w:ind w:left="360"/>
              <w:jc w:val="both"/>
              <w:rPr>
                <w:rFonts w:cs="Arial"/>
              </w:rPr>
            </w:pPr>
            <w:r w:rsidRPr="009F30C1">
              <w:rPr>
                <w:rFonts w:cs="Arial"/>
              </w:rPr>
              <w:t>Международный стандарт социальной ответственности следит за обеспечением благоприятных для работников условий труда, контролирует соблюдение прав человека на предприятии и иные вопросы социальной сферы, в том числе касающиеся оплаты труда</w:t>
            </w:r>
          </w:p>
        </w:tc>
      </w:tr>
      <w:tr w:rsidR="00C0712D" w:rsidRPr="003863E0" w:rsidTr="00C246C6">
        <w:tc>
          <w:tcPr>
            <w:tcW w:w="2268" w:type="dxa"/>
          </w:tcPr>
          <w:p w:rsidR="00C0712D" w:rsidRPr="00502EB0" w:rsidRDefault="00C0712D" w:rsidP="00C246C6">
            <w:pPr>
              <w:ind w:left="462"/>
              <w:jc w:val="both"/>
              <w:rPr>
                <w:rFonts w:ascii="Arial" w:hAnsi="Arial" w:cs="Arial"/>
                <w:b/>
                <w:bCs/>
              </w:rPr>
            </w:pPr>
            <w:r w:rsidRPr="00213871">
              <w:rPr>
                <w:rFonts w:ascii="Arial" w:hAnsi="Arial" w:cs="Arial"/>
                <w:lang w:val="en-US"/>
              </w:rPr>
              <w:lastRenderedPageBreak/>
              <w:t>ISO</w:t>
            </w:r>
            <w:r w:rsidRPr="00213871">
              <w:rPr>
                <w:rFonts w:ascii="Arial" w:hAnsi="Arial" w:cs="Arial"/>
              </w:rPr>
              <w:t xml:space="preserve"> 14001:2015</w:t>
            </w:r>
          </w:p>
        </w:tc>
        <w:tc>
          <w:tcPr>
            <w:tcW w:w="7077" w:type="dxa"/>
          </w:tcPr>
          <w:p w:rsidR="00C0712D" w:rsidRPr="00213871" w:rsidRDefault="00C0712D" w:rsidP="00C246C6">
            <w:pPr>
              <w:pStyle w:val="a3"/>
              <w:ind w:left="360"/>
              <w:jc w:val="both"/>
              <w:rPr>
                <w:rFonts w:cs="Arial"/>
                <w:b/>
                <w:bCs/>
              </w:rPr>
            </w:pPr>
            <w:r w:rsidRPr="00213871">
              <w:rPr>
                <w:rFonts w:cs="Arial"/>
              </w:rPr>
              <w:t>Система экологического менеджмента</w:t>
            </w:r>
          </w:p>
        </w:tc>
      </w:tr>
      <w:tr w:rsidR="00C0712D" w:rsidRPr="003863E0" w:rsidTr="00C246C6">
        <w:tc>
          <w:tcPr>
            <w:tcW w:w="2268" w:type="dxa"/>
          </w:tcPr>
          <w:p w:rsidR="00C0712D" w:rsidRPr="00213871" w:rsidRDefault="00C0712D" w:rsidP="00C246C6">
            <w:pPr>
              <w:ind w:left="462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7077" w:type="dxa"/>
          </w:tcPr>
          <w:p w:rsidR="00C0712D" w:rsidRPr="00213871" w:rsidRDefault="00C0712D" w:rsidP="00C246C6">
            <w:pPr>
              <w:pStyle w:val="a3"/>
              <w:ind w:left="360"/>
              <w:jc w:val="both"/>
              <w:rPr>
                <w:rFonts w:cs="Arial"/>
              </w:rPr>
            </w:pPr>
          </w:p>
        </w:tc>
      </w:tr>
    </w:tbl>
    <w:p w:rsidR="00C0712D" w:rsidRPr="009F30C1" w:rsidRDefault="00C0712D" w:rsidP="00C0712D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</w:rPr>
      </w:pPr>
      <w:r w:rsidRPr="009F30C1">
        <w:rPr>
          <w:rFonts w:cs="Arial"/>
          <w:b/>
          <w:bCs/>
        </w:rPr>
        <w:t>Приоритеты корпоративной социальной ответственности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FESCO видит свою социальную ответственность в том, чтобы быть надежным и ответственным партнером для всех заинтересованных сторон:</w:t>
      </w:r>
    </w:p>
    <w:p w:rsidR="00C0712D" w:rsidRPr="00E5730E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E5730E">
        <w:rPr>
          <w:rFonts w:cs="Arial"/>
        </w:rPr>
        <w:t>создавать дополнительную стоимость для акционеров</w:t>
      </w:r>
      <w:r>
        <w:rPr>
          <w:rFonts w:cs="Arial"/>
        </w:rPr>
        <w:t>, в том числе способствуя развитию технологий и методов ведения бизнеса</w:t>
      </w:r>
      <w:r w:rsidRPr="00E5730E">
        <w:rPr>
          <w:rFonts w:cs="Arial"/>
        </w:rPr>
        <w:t>;</w:t>
      </w:r>
    </w:p>
    <w:p w:rsidR="00C0712D" w:rsidRPr="00E5730E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E5730E">
        <w:rPr>
          <w:rFonts w:cs="Arial"/>
        </w:rPr>
        <w:t>способствовать высокой вовлеченности и раскрытию творческого потенциала сотрудников</w:t>
      </w:r>
      <w:r>
        <w:rPr>
          <w:rFonts w:cs="Arial"/>
        </w:rPr>
        <w:t>, в том числе через их включение в реализацию общественно-значимых проектов</w:t>
      </w:r>
      <w:r w:rsidRPr="00E5730E">
        <w:rPr>
          <w:rFonts w:cs="Arial"/>
        </w:rPr>
        <w:t>;</w:t>
      </w:r>
    </w:p>
    <w:p w:rsidR="00C0712D" w:rsidRPr="00E5730E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E5730E">
        <w:rPr>
          <w:rFonts w:cs="Arial"/>
        </w:rPr>
        <w:t>постоянно стремиться к повышению уровня безопасности на производстве;</w:t>
      </w:r>
    </w:p>
    <w:p w:rsidR="00C0712D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E5730E">
        <w:rPr>
          <w:rFonts w:cs="Arial"/>
        </w:rPr>
        <w:t>строго соблюдать все требования законодательства</w:t>
      </w:r>
      <w:r>
        <w:rPr>
          <w:rFonts w:cs="Arial"/>
        </w:rPr>
        <w:t xml:space="preserve"> и содействовать всем органам государственной власти в решении задач устойчивого развития общества</w:t>
      </w:r>
      <w:r w:rsidRPr="00E5730E">
        <w:rPr>
          <w:rFonts w:cs="Arial"/>
        </w:rPr>
        <w:t>;</w:t>
      </w:r>
    </w:p>
    <w:p w:rsidR="00C0712D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</w:rPr>
        <w:t>применять справедливые, открытые и этичные методы сотрудничества в отношениях с деловыми партнерами;</w:t>
      </w:r>
    </w:p>
    <w:p w:rsidR="00C0712D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E5730E">
        <w:rPr>
          <w:rFonts w:cs="Arial"/>
        </w:rPr>
        <w:t>заботиться об экологичности производства, эффективно использовать ресурсы</w:t>
      </w:r>
      <w:r>
        <w:rPr>
          <w:rFonts w:cs="Arial"/>
        </w:rPr>
        <w:t>, применять новейшие технологии и лучшие высокотехнологичные решения в области защиты окружающей среды</w:t>
      </w:r>
      <w:r w:rsidRPr="00E5730E">
        <w:rPr>
          <w:rFonts w:cs="Arial"/>
        </w:rPr>
        <w:t>;</w:t>
      </w:r>
    </w:p>
    <w:p w:rsidR="00C0712D" w:rsidRPr="003863E0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eastAsia="Times New Roman" w:cs="Arial"/>
        </w:rPr>
      </w:pPr>
      <w:r w:rsidRPr="00E5730E">
        <w:rPr>
          <w:rFonts w:cs="Arial"/>
        </w:rPr>
        <w:t xml:space="preserve">вносить вклад в социально-экономическое </w:t>
      </w:r>
      <w:r>
        <w:rPr>
          <w:rFonts w:cs="Arial"/>
        </w:rPr>
        <w:t xml:space="preserve">и культурное </w:t>
      </w:r>
      <w:r w:rsidRPr="00E5730E">
        <w:rPr>
          <w:rFonts w:cs="Arial"/>
        </w:rPr>
        <w:t>развитие регионов присутствия</w:t>
      </w:r>
      <w:r>
        <w:rPr>
          <w:rFonts w:cs="Arial"/>
        </w:rPr>
        <w:t>;</w:t>
      </w:r>
    </w:p>
    <w:p w:rsidR="00C0712D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</w:rPr>
        <w:t>вести диалог и строить взаимодействие со всеми заинтересованными сторонами на основе принципов взаимного уважения и делового партнерства, добросовестного соблюдения взятых на себя обязательств;</w:t>
      </w:r>
    </w:p>
    <w:p w:rsidR="00C0712D" w:rsidRPr="003863E0" w:rsidRDefault="00C0712D" w:rsidP="00C0712D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eastAsia="Times New Roman" w:cs="Arial"/>
        </w:rPr>
      </w:pPr>
      <w:r w:rsidRPr="003863E0">
        <w:rPr>
          <w:rFonts w:cs="Arial"/>
        </w:rPr>
        <w:t>улучшать качество корпоративного управления и обеспечивать регулярное и полное раскрытие информации о решениях и деятельности компании, которые оказывают воздействие на общество и окружающую среду.</w:t>
      </w:r>
    </w:p>
    <w:p w:rsidR="00C0712D" w:rsidRPr="003863E0" w:rsidRDefault="00C0712D" w:rsidP="00C0712D">
      <w:pPr>
        <w:pStyle w:val="a3"/>
        <w:jc w:val="both"/>
        <w:rPr>
          <w:rFonts w:cs="Arial"/>
        </w:rPr>
      </w:pPr>
    </w:p>
    <w:p w:rsidR="00C0712D" w:rsidRPr="009F30C1" w:rsidRDefault="00C0712D" w:rsidP="00C0712D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</w:rPr>
      </w:pPr>
      <w:r w:rsidRPr="009F30C1">
        <w:rPr>
          <w:rFonts w:cs="Arial"/>
          <w:b/>
          <w:bCs/>
        </w:rPr>
        <w:t>Интеграция принципа социальной ответственности в деятельность компании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Принцип социальной ответственности интегрирован в стратегию развития и повседневную деятельность FESCO. Компания обеспечивает приверженность этому принципу на всех уровнях организации. Принцип социальной ответственности также продвигается в системе внутренних и внешних коммуникаций, сотрудники компании развивают компетенции и мотивацию, необходимые для его реализации в процессе принятия решений и практической деятельности.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FESCO стремится постоянно совершенствовать свою деятельность в сфере социальной ответственности, регулярно отслеживает степень своего воздействия на социально-экономические и экологические системы, анализирует результативность своих социальных, культурных и экологических инициатив.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Компания рассматривает вероятные социальные и экологические последствия принимаемых решений, внедряет принцип социальной ответственности в практику закупок, продаж и инвестирования.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Компания составляет и публикует отчетность о своих усилиях в сфере корпоративной социальной ответственности по международным стандартам нефинансовой отчетности.</w:t>
      </w:r>
    </w:p>
    <w:p w:rsidR="00C0712D" w:rsidRPr="009F30C1" w:rsidRDefault="00C0712D" w:rsidP="00C0712D">
      <w:pPr>
        <w:pStyle w:val="a3"/>
        <w:ind w:left="792"/>
        <w:jc w:val="both"/>
        <w:rPr>
          <w:rFonts w:cs="Arial"/>
        </w:rPr>
      </w:pPr>
    </w:p>
    <w:p w:rsidR="00C0712D" w:rsidRPr="009F30C1" w:rsidRDefault="00C0712D" w:rsidP="00C0712D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  <w:b/>
          <w:bCs/>
        </w:rPr>
        <w:t xml:space="preserve">Социальная ответственность </w:t>
      </w:r>
      <w:r>
        <w:rPr>
          <w:rFonts w:cs="Arial"/>
          <w:b/>
          <w:bCs/>
        </w:rPr>
        <w:t>при</w:t>
      </w:r>
      <w:r w:rsidRPr="009F30C1">
        <w:rPr>
          <w:rFonts w:cs="Arial"/>
          <w:b/>
          <w:bCs/>
        </w:rPr>
        <w:t xml:space="preserve"> реализации внешних социальных и благотворительных программ и проектов.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Реализация инициатив, способствующих устойчивому развитию регионов присутствия, – одно из ключевых направлений Стратегии корпоративной социальной ответственности FESCO.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lastRenderedPageBreak/>
        <w:t xml:space="preserve">Среди ценностей FESCO – ориентация на общий результат, профессионализм и ответственность. В соответствии с этими ценностями компания стремится к тому, чтобы максимизировать результативность своих внешних социальных и благотворительных программ за счет построения долгосрочных партнерских отношений с государством и обществом. При этом особенная роль отводится профессионалам: социальным предпринимателям, социально ориентированных некоммерческим организациям и </w:t>
      </w:r>
      <w:r>
        <w:rPr>
          <w:rFonts w:cs="Arial"/>
        </w:rPr>
        <w:t>экспертам</w:t>
      </w:r>
      <w:r w:rsidRPr="009F30C1">
        <w:rPr>
          <w:rFonts w:cs="Arial"/>
        </w:rPr>
        <w:t xml:space="preserve"> в области благотворительности.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 xml:space="preserve">Компания </w:t>
      </w:r>
      <w:r>
        <w:rPr>
          <w:rFonts w:cs="Arial"/>
        </w:rPr>
        <w:t>поддерживает следующие формы внешних социальных программ:</w:t>
      </w:r>
    </w:p>
    <w:p w:rsidR="00C0712D" w:rsidRDefault="00C0712D" w:rsidP="00C0712D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спонсорство –</w:t>
      </w:r>
      <w:r>
        <w:rPr>
          <w:rFonts w:cs="Arial"/>
        </w:rPr>
        <w:t xml:space="preserve"> </w:t>
      </w:r>
      <w:r w:rsidRPr="009F30C1">
        <w:rPr>
          <w:rFonts w:cs="Arial"/>
        </w:rPr>
        <w:t xml:space="preserve">вклад в деятельность другого юридического или физического лица на условиях продвижения бренда </w:t>
      </w:r>
      <w:r>
        <w:rPr>
          <w:rFonts w:cs="Arial"/>
        </w:rPr>
        <w:t>компании</w:t>
      </w:r>
      <w:r w:rsidRPr="009F30C1">
        <w:rPr>
          <w:rFonts w:cs="Arial"/>
        </w:rPr>
        <w:t>;</w:t>
      </w:r>
    </w:p>
    <w:p w:rsidR="00C0712D" w:rsidRDefault="00C0712D" w:rsidP="00C0712D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 xml:space="preserve">благотворительность – добровольная и безвозмездная передача компанией юридическим или физическим лицам денежных средств и/или имущества, выполнение работ, предоставление услуг, оказание иной поддержки или содействия; </w:t>
      </w:r>
    </w:p>
    <w:p w:rsidR="00C0712D" w:rsidRDefault="00C0712D" w:rsidP="00C0712D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 xml:space="preserve">социальное партнерство </w:t>
      </w:r>
      <w:r>
        <w:rPr>
          <w:rFonts w:cs="Arial"/>
        </w:rPr>
        <w:t xml:space="preserve">– равноправное сотрудничество между компанией и представителями государства и/или общества на основе специальных соглашений с представителями </w:t>
      </w:r>
      <w:r w:rsidRPr="009F30C1">
        <w:rPr>
          <w:rFonts w:cs="Arial"/>
        </w:rPr>
        <w:t>региональных органов исполнительной власти</w:t>
      </w:r>
      <w:r>
        <w:rPr>
          <w:rFonts w:cs="Arial"/>
        </w:rPr>
        <w:t>, целью которого является решение острых социальных проблем и прогресс на пути решения задач устойчивого развития регионов присутствия компании.</w:t>
      </w:r>
    </w:p>
    <w:p w:rsidR="00C0712D" w:rsidRPr="009F30C1" w:rsidRDefault="00C0712D" w:rsidP="00C0712D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информационно</w:t>
      </w:r>
      <w:r>
        <w:rPr>
          <w:rFonts w:cs="Arial"/>
        </w:rPr>
        <w:t>-</w:t>
      </w:r>
      <w:r w:rsidRPr="009F30C1">
        <w:rPr>
          <w:rFonts w:cs="Arial"/>
        </w:rPr>
        <w:t>просветительская деятельность.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Отбор внешних социальных и благотворительных программ и проектов осуществляется на основе миссии, ценностей и стратегических интересов компании с учетом приоритетов корпоративной социальной ответственности.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Обязательными критериями отбора внешних социальных и благотворительных программ и проектов, помимо вышеперечисленного, являются:</w:t>
      </w:r>
    </w:p>
    <w:p w:rsidR="00C0712D" w:rsidRPr="009F30C1" w:rsidRDefault="00C0712D" w:rsidP="00C0712D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потребности заинтересованных сторон и регионов присутствия;</w:t>
      </w:r>
    </w:p>
    <w:p w:rsidR="00C0712D" w:rsidRPr="009F30C1" w:rsidRDefault="00C0712D" w:rsidP="00C0712D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системный подход к решению конкретных задач устойчивого развития</w:t>
      </w:r>
      <w:r>
        <w:rPr>
          <w:rFonts w:cs="Arial"/>
        </w:rPr>
        <w:t>, нацеленность на измеримый результат</w:t>
      </w:r>
      <w:r w:rsidRPr="009F30C1">
        <w:rPr>
          <w:rFonts w:cs="Arial"/>
        </w:rPr>
        <w:t>;</w:t>
      </w:r>
    </w:p>
    <w:p w:rsidR="00C0712D" w:rsidRPr="00852F54" w:rsidRDefault="00C0712D" w:rsidP="00C0712D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потенциал долгосрочного партнерства</w:t>
      </w:r>
      <w:r>
        <w:rPr>
          <w:rFonts w:cs="Arial"/>
        </w:rPr>
        <w:t xml:space="preserve"> при минимальных рисках образования зависимости целевой аудитории </w:t>
      </w:r>
      <w:r w:rsidRPr="00852F54">
        <w:rPr>
          <w:rFonts w:cs="Arial"/>
        </w:rPr>
        <w:t>от благотворительной поддержки;</w:t>
      </w:r>
    </w:p>
    <w:p w:rsidR="00C0712D" w:rsidRPr="00852F54" w:rsidRDefault="00C0712D" w:rsidP="00C0712D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852F54">
        <w:rPr>
          <w:rFonts w:cs="Arial"/>
        </w:rPr>
        <w:t>соразмерность затрат и предполагаемого эффекта.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 xml:space="preserve">Компания </w:t>
      </w:r>
      <w:r>
        <w:rPr>
          <w:rFonts w:cs="Arial"/>
        </w:rPr>
        <w:t>предпринимает системные усилия, направленные на повышение качества реализуемых с ее участием внешних социальных и благотворительных проектов</w:t>
      </w:r>
      <w:r w:rsidRPr="006E593A">
        <w:rPr>
          <w:rFonts w:cs="Arial"/>
        </w:rPr>
        <w:t xml:space="preserve">. </w:t>
      </w:r>
      <w:r>
        <w:rPr>
          <w:rFonts w:cs="Arial"/>
        </w:rPr>
        <w:t>Эти усилия включат привлечение внутренней и внешней экспертизы для реализации программ и проектов, участие в оценке их результатов, а также популяризацию идей, принципов и лучших практик корпоративной социальной ответственности, социального предпринимательства и благотворительности.</w:t>
      </w:r>
    </w:p>
    <w:p w:rsidR="00C0712D" w:rsidRPr="00691317" w:rsidRDefault="00C0712D" w:rsidP="00C0712D">
      <w:pPr>
        <w:pStyle w:val="a3"/>
        <w:ind w:left="360"/>
        <w:jc w:val="both"/>
        <w:rPr>
          <w:rFonts w:cs="Arial"/>
        </w:rPr>
      </w:pPr>
    </w:p>
    <w:p w:rsidR="00C0712D" w:rsidRPr="00691317" w:rsidRDefault="00C0712D" w:rsidP="00C0712D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  <w:b/>
          <w:bCs/>
        </w:rPr>
        <w:t xml:space="preserve">Особое место Дальнего Востока в стратегии корпоративной социальной ответственности </w:t>
      </w:r>
      <w:r>
        <w:rPr>
          <w:rFonts w:cs="Arial"/>
          <w:b/>
          <w:bCs/>
          <w:lang w:val="en-US"/>
        </w:rPr>
        <w:t>FESCO</w:t>
      </w:r>
      <w:r w:rsidRPr="00691317">
        <w:rPr>
          <w:rFonts w:cs="Arial"/>
          <w:b/>
          <w:bCs/>
        </w:rPr>
        <w:t>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</w:rPr>
        <w:t xml:space="preserve">Ввиду того, что история создания и становления </w:t>
      </w:r>
      <w:r>
        <w:rPr>
          <w:rFonts w:cs="Arial"/>
          <w:lang w:val="en-US"/>
        </w:rPr>
        <w:t>FESCO</w:t>
      </w:r>
      <w:r w:rsidRPr="00866F17">
        <w:rPr>
          <w:rFonts w:cs="Arial"/>
        </w:rPr>
        <w:t xml:space="preserve"> </w:t>
      </w:r>
      <w:r>
        <w:rPr>
          <w:rFonts w:cs="Arial"/>
        </w:rPr>
        <w:t>неразрывно связана с историей освоения Дальнего Востока, этот регион в целом и Владивосток, как его столица, в частности занимают особенное место в стратегии корпоративной социальной ответственности компании.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 w:rsidRPr="009F30C1">
        <w:rPr>
          <w:rFonts w:cs="Arial"/>
        </w:rPr>
        <w:t>FESCO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приоритизирует</w:t>
      </w:r>
      <w:proofErr w:type="spellEnd"/>
      <w:r>
        <w:rPr>
          <w:rFonts w:cs="Arial"/>
        </w:rPr>
        <w:t xml:space="preserve"> внешние социальные и благотворительные проекты и программы, реализуемые на Дальнем Востоке и во Владивостоке, над прочими.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</w:rPr>
        <w:t>При реализации внешних социальных и благотворительных проектов и программ на Дальнем Востоке компания исходит из особенностей геополитического положения, исторического развития и социально-экономических особенностей региона.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</w:rPr>
        <w:lastRenderedPageBreak/>
        <w:t xml:space="preserve">Поскольку именно на Дальнем Востоке сосредоточена значительная часть активов компании, принципиальное значение для </w:t>
      </w:r>
      <w:r w:rsidRPr="009F30C1">
        <w:rPr>
          <w:rFonts w:cs="Arial"/>
        </w:rPr>
        <w:t>FESCO</w:t>
      </w:r>
      <w:r>
        <w:rPr>
          <w:rFonts w:cs="Arial"/>
        </w:rPr>
        <w:t xml:space="preserve"> имеет благополучие жителей Владивостока и других городов региона.</w:t>
      </w:r>
    </w:p>
    <w:p w:rsidR="00C0712D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</w:rPr>
        <w:t>Усилия компании в области корпоративной социальной ответственности на Дальнем Востоке сосредоточены на развитии человеческого капитала, повышении качества жизни в регионе, создании новых возможностей для самореализации его жителей.</w:t>
      </w:r>
    </w:p>
    <w:p w:rsidR="00C0712D" w:rsidRPr="009F30C1" w:rsidRDefault="00C0712D" w:rsidP="00C0712D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</w:rPr>
      </w:pPr>
      <w:r>
        <w:rPr>
          <w:rFonts w:cs="Arial"/>
        </w:rPr>
        <w:t>Отдельное внимание компания уделяет вопросам молодежной политики: созданию привлекательных условий для талантливой молодежи, развитию инфраструктуры для реализации</w:t>
      </w:r>
      <w:r w:rsidRPr="00866F17">
        <w:rPr>
          <w:rFonts w:cs="Arial"/>
        </w:rPr>
        <w:t xml:space="preserve"> </w:t>
      </w:r>
      <w:r>
        <w:rPr>
          <w:rFonts w:cs="Arial"/>
        </w:rPr>
        <w:t>потенциала и устремлений молодых людей, привлечению молодого поколения к сохранению и изучению культурного и исторического наследия региона.</w:t>
      </w:r>
    </w:p>
    <w:p w:rsidR="00C0712D" w:rsidRDefault="00C0712D" w:rsidP="00C0712D">
      <w:pPr>
        <w:pStyle w:val="a3"/>
        <w:ind w:left="792"/>
        <w:jc w:val="both"/>
        <w:rPr>
          <w:rFonts w:cs="Arial"/>
        </w:rPr>
      </w:pPr>
    </w:p>
    <w:p w:rsidR="00C0712D" w:rsidRPr="00D8407D" w:rsidRDefault="00C0712D" w:rsidP="00C0712D">
      <w:pPr>
        <w:spacing w:line="360" w:lineRule="auto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:rsidR="009800C1" w:rsidRDefault="009800C1"/>
    <w:sectPr w:rsidR="009800C1" w:rsidSect="00D43E6C">
      <w:pgSz w:w="11900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D426B"/>
    <w:multiLevelType w:val="hybridMultilevel"/>
    <w:tmpl w:val="75E8DCA2"/>
    <w:lvl w:ilvl="0" w:tplc="0A7A5A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BA5F0F"/>
    <w:multiLevelType w:val="multilevel"/>
    <w:tmpl w:val="5E684F9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BD1B5E"/>
    <w:multiLevelType w:val="hybridMultilevel"/>
    <w:tmpl w:val="307419B0"/>
    <w:lvl w:ilvl="0" w:tplc="0A7A5A5C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453D04E4"/>
    <w:multiLevelType w:val="hybridMultilevel"/>
    <w:tmpl w:val="AB2EA0DA"/>
    <w:lvl w:ilvl="0" w:tplc="0A7A5A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2D"/>
    <w:rsid w:val="009800C1"/>
    <w:rsid w:val="00C0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C00AD-A88F-428B-9128-316E7996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071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C0712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0" w:line="240" w:lineRule="auto"/>
      <w:ind w:left="392" w:firstLine="708"/>
    </w:pPr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table" w:styleId="a4">
    <w:name w:val="Table Grid"/>
    <w:basedOn w:val="a1"/>
    <w:uiPriority w:val="39"/>
    <w:rsid w:val="00C0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1370</Words>
  <Characters>7809</Characters>
  <Application>Microsoft Office Word</Application>
  <DocSecurity>0</DocSecurity>
  <Lines>65</Lines>
  <Paragraphs>18</Paragraphs>
  <ScaleCrop>false</ScaleCrop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Zubarev Anatoliy</cp:lastModifiedBy>
  <cp:revision>1</cp:revision>
  <dcterms:created xsi:type="dcterms:W3CDTF">2019-12-02T10:55:00Z</dcterms:created>
  <dcterms:modified xsi:type="dcterms:W3CDTF">2019-12-02T10:55:00Z</dcterms:modified>
</cp:coreProperties>
</file>