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E589F" w14:textId="448B62FA" w:rsidR="00512B27" w:rsidRDefault="00512B27" w:rsidP="00512B2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eastAsia="ru-RU"/>
        </w:rPr>
      </w:pPr>
      <w:r w:rsidRPr="00B37F4E"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eastAsia="ru-RU"/>
        </w:rPr>
        <w:t xml:space="preserve"> </w:t>
      </w:r>
      <w:bookmarkStart w:id="0" w:name="_Hlk126330024"/>
      <w:r w:rsidRPr="00B37F4E"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eastAsia="ru-RU"/>
        </w:rPr>
        <w:t>КАЛЕНДАРЬ КОНКУРСА</w:t>
      </w:r>
      <w:bookmarkEnd w:id="0"/>
      <w:r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eastAsia="ru-RU"/>
        </w:rPr>
        <w:t xml:space="preserve"> 2024 года</w:t>
      </w:r>
    </w:p>
    <w:p w14:paraId="3260F2C1" w14:textId="77777777" w:rsidR="0006753A" w:rsidRPr="00B37F4E" w:rsidRDefault="0006753A" w:rsidP="00512B2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Arial" w:eastAsia="Arial Unicode MS" w:hAnsi="Arial" w:cs="Arial Unicode MS"/>
          <w:b/>
          <w:bCs/>
          <w:color w:val="000000"/>
          <w:u w:color="000000"/>
          <w:bdr w:val="nil"/>
          <w:lang w:eastAsia="ru-RU"/>
        </w:rPr>
      </w:pPr>
      <w:bookmarkStart w:id="1" w:name="_GoBack"/>
      <w:bookmarkEnd w:id="1"/>
    </w:p>
    <w:tbl>
      <w:tblPr>
        <w:tblStyle w:val="TableNormal"/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521"/>
      </w:tblGrid>
      <w:tr w:rsidR="00512B27" w:rsidRPr="00B37F4E" w14:paraId="012A27AF" w14:textId="77777777" w:rsidTr="00084ACD">
        <w:trPr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AA79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b/>
                <w:bCs/>
                <w:color w:val="000000"/>
                <w:u w:color="000000"/>
              </w:rPr>
            </w:pPr>
            <w:bookmarkStart w:id="2" w:name="_Hlk126329965"/>
            <w:r w:rsidRPr="00B37F4E">
              <w:rPr>
                <w:rFonts w:ascii="Arial" w:hAnsi="Arial" w:cs="Arial Unicode MS"/>
                <w:b/>
                <w:bCs/>
                <w:color w:val="000000"/>
                <w:u w:color="000000"/>
              </w:rPr>
              <w:t>9.1.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AAE3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B37F4E">
              <w:rPr>
                <w:rFonts w:ascii="Arial" w:hAnsi="Arial" w:cs="Arial Unicode MS"/>
                <w:b/>
                <w:bCs/>
                <w:color w:val="000000"/>
                <w:u w:color="000000"/>
              </w:rPr>
              <w:t>Для заявителей-организаций/</w:t>
            </w:r>
            <w:r w:rsidRPr="00B37F4E">
              <w:rPr>
                <w:rFonts w:ascii="Arial" w:hAnsi="Arial" w:cs="Arial"/>
                <w:b/>
                <w:bCs/>
                <w:color w:val="FF0000"/>
                <w:u w:color="000000"/>
              </w:rPr>
              <w:t xml:space="preserve"> </w:t>
            </w:r>
            <w:r w:rsidRPr="00B37F4E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школьных команд</w:t>
            </w:r>
          </w:p>
        </w:tc>
      </w:tr>
      <w:tr w:rsidR="00512B27" w:rsidRPr="00B37F4E" w14:paraId="3F6FA7F9" w14:textId="77777777" w:rsidTr="00084ACD">
        <w:trPr>
          <w:trHeight w:val="8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24F0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2E626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1 февраля</w:t>
            </w:r>
            <w:r w:rsidRPr="00B37F4E">
              <w:rPr>
                <w:rFonts w:ascii="Arial" w:hAnsi="Arial" w:cs="Arial Unicode MS"/>
                <w:b/>
                <w:bCs/>
                <w:color w:val="000000"/>
                <w:u w:color="000000"/>
              </w:rPr>
              <w:t xml:space="preserve"> </w:t>
            </w:r>
            <w:r w:rsidRPr="00B37F4E">
              <w:rPr>
                <w:rFonts w:ascii="Arial" w:hAnsi="Arial" w:cs="Arial Unicode MS"/>
                <w:color w:val="000000"/>
                <w:u w:color="000000"/>
              </w:rPr>
              <w:t>2024 г.</w:t>
            </w:r>
          </w:p>
          <w:p w14:paraId="32B438BD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b/>
                <w:bCs/>
                <w:color w:val="000000"/>
                <w:u w:color="00000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18AF1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  <w:shd w:val="clear" w:color="auto" w:fill="FFFF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Старт Конкурса, размещение пресс-релиза на официальном сайте Организатора и Оператора конкурса.</w:t>
            </w:r>
          </w:p>
          <w:p w14:paraId="3B6C290D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Начало приема проектных заявок</w:t>
            </w:r>
          </w:p>
        </w:tc>
      </w:tr>
      <w:tr w:rsidR="00512B27" w:rsidRPr="00B37F4E" w14:paraId="2AE7A34B" w14:textId="77777777" w:rsidTr="00084ACD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C38A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954EF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5 февраля –        </w:t>
            </w:r>
          </w:p>
          <w:p w14:paraId="499C197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29 февраля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98608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Презентации Конкурса на территории проведения</w:t>
            </w:r>
          </w:p>
        </w:tc>
      </w:tr>
      <w:tr w:rsidR="00512B27" w:rsidRPr="00B37F4E" w14:paraId="2AD24E1D" w14:textId="77777777" w:rsidTr="00084ACD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B8A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EB80F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1 февраля – </w:t>
            </w:r>
          </w:p>
          <w:p w14:paraId="0DB809DE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31 марта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F4B22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Разработка проектов потенциальными участниками</w:t>
            </w:r>
          </w:p>
        </w:tc>
      </w:tr>
      <w:tr w:rsidR="00512B27" w:rsidRPr="00B37F4E" w14:paraId="521061A6" w14:textId="77777777" w:rsidTr="00084ACD">
        <w:trPr>
          <w:trHeight w:val="7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848D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9.1.4.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9032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1 февраля – </w:t>
            </w:r>
          </w:p>
          <w:p w14:paraId="332A67D3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31 марта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DEB21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Семинары по социальному проектированию и </w:t>
            </w:r>
            <w:proofErr w:type="spellStart"/>
            <w:r w:rsidRPr="00B37F4E">
              <w:rPr>
                <w:rFonts w:ascii="Arial" w:hAnsi="Arial" w:cs="Arial Unicode MS"/>
                <w:color w:val="000000"/>
                <w:u w:color="000000"/>
              </w:rPr>
              <w:t>волонтерству</w:t>
            </w:r>
            <w:proofErr w:type="spellEnd"/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 для потенциальных участников.</w:t>
            </w:r>
          </w:p>
          <w:p w14:paraId="68925D40" w14:textId="77777777" w:rsidR="00512B27" w:rsidRPr="00B37F4E" w:rsidRDefault="00512B27" w:rsidP="00084ACD">
            <w:pPr>
              <w:widowControl w:val="0"/>
              <w:spacing w:before="36"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Консультации потенциальных участников, прием заявок</w:t>
            </w:r>
          </w:p>
        </w:tc>
      </w:tr>
      <w:tr w:rsidR="00512B27" w:rsidRPr="00B37F4E" w14:paraId="490F2F4E" w14:textId="77777777" w:rsidTr="00084ACD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11BE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9.1.5.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88A33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31 марта 2024 г. 17.00 час. по Владивостокскому времени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AC11C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Завершение приема заявок</w:t>
            </w:r>
          </w:p>
        </w:tc>
      </w:tr>
      <w:tr w:rsidR="00512B27" w:rsidRPr="00B37F4E" w14:paraId="071B14ED" w14:textId="77777777" w:rsidTr="00084ACD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EE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9.1.6.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AB60C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 xml:space="preserve">1 апреля – </w:t>
            </w:r>
          </w:p>
          <w:p w14:paraId="2206B1B1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24 апреля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BAA24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Оценка проектов экспертами</w:t>
            </w:r>
          </w:p>
        </w:tc>
      </w:tr>
      <w:tr w:rsidR="00512B27" w:rsidRPr="00B37F4E" w14:paraId="55F7DB7B" w14:textId="77777777" w:rsidTr="00084ACD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86AA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0F4F0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24 апреля – 13 мая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1521D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Проведение очной защиты проектов, заседание Конкурсной комиссии</w:t>
            </w:r>
          </w:p>
        </w:tc>
      </w:tr>
      <w:tr w:rsidR="00512B27" w:rsidRPr="00B37F4E" w14:paraId="7482A628" w14:textId="77777777" w:rsidTr="00084ACD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D953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9.1.8.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CFE3F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15 мая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2A077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Объявление победителей</w:t>
            </w:r>
          </w:p>
        </w:tc>
      </w:tr>
      <w:tr w:rsidR="00512B27" w:rsidRPr="00B37F4E" w14:paraId="58A442EC" w14:textId="77777777" w:rsidTr="00084ACD">
        <w:trPr>
          <w:trHeight w:val="2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3DD2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993B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15 мая – 31 мая 2024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4483E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Заключение договоров с победителями</w:t>
            </w:r>
          </w:p>
        </w:tc>
      </w:tr>
      <w:tr w:rsidR="00512B27" w:rsidRPr="00B37F4E" w14:paraId="48261121" w14:textId="77777777" w:rsidTr="00084ACD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2DC1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9.1.10.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00CAC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С 1 июня 2024 г.–31 января 2025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2E7DF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Реализация проектов</w:t>
            </w:r>
          </w:p>
        </w:tc>
      </w:tr>
      <w:tr w:rsidR="00512B27" w:rsidRPr="00B37F4E" w14:paraId="1F6C0842" w14:textId="77777777" w:rsidTr="00084ACD">
        <w:trPr>
          <w:trHeight w:val="5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04E3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</w:rPr>
            </w:pPr>
            <w:r w:rsidRPr="00B37F4E">
              <w:rPr>
                <w:rFonts w:ascii="Arial" w:hAnsi="Arial" w:cs="Arial"/>
                <w:color w:val="000000"/>
                <w:u w:color="000000"/>
              </w:rPr>
              <w:t>9.1.11.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79DF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По графикам проектов, до 15 февраля 2025 г.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407CC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hAnsi="Arial" w:cs="Arial Unicode MS"/>
                <w:color w:val="000000"/>
                <w:u w:color="000000"/>
              </w:rPr>
            </w:pPr>
            <w:r w:rsidRPr="00B37F4E">
              <w:rPr>
                <w:rFonts w:ascii="Arial" w:hAnsi="Arial" w:cs="Arial Unicode MS"/>
                <w:color w:val="000000"/>
                <w:u w:color="000000"/>
              </w:rPr>
              <w:t>Прием окончательных содержательных и финансовых отчетов о реализации проектов</w:t>
            </w:r>
          </w:p>
        </w:tc>
      </w:tr>
      <w:tr w:rsidR="00512B27" w:rsidRPr="00B37F4E" w14:paraId="596FA6BA" w14:textId="77777777" w:rsidTr="00084ACD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9C3A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Cambria" w:hAnsi="Arial" w:cs="Arial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9.1.12.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72527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eastAsia="Times New Roman"/>
                <w:color w:val="000000"/>
                <w:u w:color="000000"/>
              </w:rPr>
            </w:pPr>
            <w:r w:rsidRPr="00B37F4E">
              <w:rPr>
                <w:rFonts w:ascii="Arial" w:eastAsia="Cambria" w:hAnsi="Arial" w:cs="Cambria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31 января 2025 г.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918F8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eastAsia="Times New Roman"/>
                <w:color w:val="000000"/>
                <w:u w:color="000000"/>
              </w:rPr>
            </w:pPr>
            <w:r w:rsidRPr="00B37F4E">
              <w:rPr>
                <w:rFonts w:ascii="Arial" w:eastAsia="Cambria" w:hAnsi="Arial" w:cs="Cambria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Официальное закрытие конкурса 2024 г.</w:t>
            </w:r>
          </w:p>
        </w:tc>
      </w:tr>
      <w:tr w:rsidR="00512B27" w:rsidRPr="00B37F4E" w14:paraId="54CEF5E2" w14:textId="77777777" w:rsidTr="00084ACD">
        <w:trPr>
          <w:trHeight w:val="1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1619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b/>
                <w:bCs/>
                <w:color w:val="000000"/>
                <w:u w:color="000000"/>
              </w:rPr>
              <w:t>9.2.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87F79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Cambria" w:hAnsi="Arial" w:cs="Arial"/>
                <w:color w:val="FF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37F4E">
              <w:rPr>
                <w:rFonts w:ascii="Arial" w:eastAsia="Times New Roman" w:hAnsi="Arial" w:cs="Arial"/>
                <w:b/>
                <w:bCs/>
                <w:color w:val="000000"/>
                <w:u w:color="000000"/>
              </w:rPr>
              <w:t xml:space="preserve">Для заявителей-волонтеров </w:t>
            </w:r>
          </w:p>
        </w:tc>
      </w:tr>
      <w:tr w:rsidR="00512B27" w:rsidRPr="00B37F4E" w14:paraId="37A926E0" w14:textId="77777777" w:rsidTr="00084ACD">
        <w:trPr>
          <w:trHeight w:val="4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D06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9.2.1.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7EBF" w14:textId="77777777" w:rsidR="00512B27" w:rsidRPr="00B37F4E" w:rsidRDefault="00512B27" w:rsidP="00084ACD">
            <w:pPr>
              <w:widowControl w:val="0"/>
              <w:spacing w:line="276" w:lineRule="auto"/>
              <w:ind w:right="132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Заявки от волонтеров начинают приниматься с 1 февраля 2024 г. и принимаются до 15 ноября 2023 г.</w:t>
            </w:r>
          </w:p>
        </w:tc>
      </w:tr>
      <w:tr w:rsidR="00512B27" w:rsidRPr="00B37F4E" w14:paraId="4ACCF5D5" w14:textId="77777777" w:rsidTr="00084ACD">
        <w:trPr>
          <w:trHeight w:val="5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2FC5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9.2.2.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94F2" w14:textId="77777777" w:rsidR="00512B27" w:rsidRPr="00B37F4E" w:rsidRDefault="00512B27" w:rsidP="00084ACD">
            <w:pPr>
              <w:widowControl w:val="0"/>
              <w:spacing w:line="276" w:lineRule="auto"/>
              <w:ind w:right="132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Оценка и доработка проектов волонтеров производится по мере поступления заявок.</w:t>
            </w:r>
          </w:p>
        </w:tc>
      </w:tr>
      <w:tr w:rsidR="00512B27" w:rsidRPr="00B37F4E" w14:paraId="6E8362B5" w14:textId="77777777" w:rsidTr="00084ACD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D820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9.2.3.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51B" w14:textId="77777777" w:rsidR="00512B27" w:rsidRPr="00B37F4E" w:rsidRDefault="00512B27" w:rsidP="00084ACD">
            <w:pPr>
              <w:widowControl w:val="0"/>
              <w:spacing w:line="276" w:lineRule="auto"/>
              <w:ind w:right="132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Заседания Конкурсной комиссии для определения победителей происходят по мере поступления заявок.</w:t>
            </w:r>
          </w:p>
        </w:tc>
      </w:tr>
      <w:tr w:rsidR="00512B27" w:rsidRPr="00B37F4E" w14:paraId="6042ED5B" w14:textId="77777777" w:rsidTr="00084ACD">
        <w:trPr>
          <w:trHeight w:val="2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BB28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9.2.4.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BBAE" w14:textId="77777777" w:rsidR="00512B27" w:rsidRPr="00B37F4E" w:rsidRDefault="00512B27" w:rsidP="00084ACD">
            <w:pPr>
              <w:widowControl w:val="0"/>
              <w:spacing w:line="276" w:lineRule="auto"/>
              <w:ind w:right="132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Проект должен быть реализован до 31 декабря 2024 г.</w:t>
            </w:r>
          </w:p>
        </w:tc>
      </w:tr>
      <w:tr w:rsidR="00512B27" w:rsidRPr="00B37F4E" w14:paraId="67F90EB1" w14:textId="77777777" w:rsidTr="00084ACD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B286" w14:textId="77777777" w:rsidR="00512B27" w:rsidRPr="00B37F4E" w:rsidRDefault="00512B27" w:rsidP="00084ACD">
            <w:pPr>
              <w:widowControl w:val="0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>9.2.5.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78D3" w14:textId="77777777" w:rsidR="00512B27" w:rsidRPr="00B37F4E" w:rsidRDefault="00512B27" w:rsidP="00084ACD">
            <w:pPr>
              <w:widowControl w:val="0"/>
              <w:spacing w:line="276" w:lineRule="auto"/>
              <w:ind w:right="132"/>
              <w:jc w:val="both"/>
              <w:rPr>
                <w:rFonts w:ascii="Arial" w:eastAsia="Times New Roman" w:hAnsi="Arial" w:cs="Arial"/>
                <w:color w:val="000000"/>
                <w:u w:color="000000"/>
              </w:rPr>
            </w:pPr>
            <w:r w:rsidRPr="00B37F4E">
              <w:rPr>
                <w:rFonts w:ascii="Arial" w:eastAsia="Times New Roman" w:hAnsi="Arial" w:cs="Arial"/>
                <w:color w:val="000000"/>
                <w:u w:color="000000"/>
              </w:rPr>
              <w:t xml:space="preserve">Отчет о реализации проекта должен быть сдан до 15 февраля 2025 г. </w:t>
            </w:r>
          </w:p>
        </w:tc>
      </w:tr>
      <w:bookmarkEnd w:id="2"/>
    </w:tbl>
    <w:p w14:paraId="3ADBC4D6" w14:textId="77777777" w:rsidR="005B1D6E" w:rsidRDefault="005B1D6E"/>
    <w:sectPr w:rsidR="005B1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F1"/>
    <w:rsid w:val="0006753A"/>
    <w:rsid w:val="001A55F1"/>
    <w:rsid w:val="00512B27"/>
    <w:rsid w:val="005B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9D8D"/>
  <w15:chartTrackingRefBased/>
  <w15:docId w15:val="{E7FB3051-7885-48BE-AB80-7030EEF6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12B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Anatolievna</dc:creator>
  <cp:keywords/>
  <dc:description/>
  <cp:lastModifiedBy>Anna Anatolievna</cp:lastModifiedBy>
  <cp:revision>3</cp:revision>
  <dcterms:created xsi:type="dcterms:W3CDTF">2024-02-02T06:04:00Z</dcterms:created>
  <dcterms:modified xsi:type="dcterms:W3CDTF">2024-02-02T06:11:00Z</dcterms:modified>
</cp:coreProperties>
</file>